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00" w:lineRule="auto"/>
        <w:jc w:val="center"/>
        <w:rPr>
          <w:b w:val="1"/>
          <w:bCs w:val="1"/>
          <w:sz w:val="24"/>
          <w:szCs w:val="24"/>
        </w:rPr>
      </w:pPr>
      <w:r>
        <w:rPr>
          <w:b w:val="1"/>
          <w:bCs w:val="1"/>
          <w:sz w:val="24"/>
          <w:szCs w:val="24"/>
          <w:rtl w:val="0"/>
          <w:lang w:val="en-US"/>
        </w:rPr>
        <w:t xml:space="preserve">BUSINESS/COMPANY BIO </w:t>
      </w:r>
    </w:p>
    <w:p>
      <w:pPr>
        <w:pStyle w:val="Body"/>
        <w:spacing w:line="300" w:lineRule="auto"/>
        <w:jc w:val="center"/>
        <w:rPr>
          <w:b w:val="1"/>
          <w:bCs w:val="1"/>
          <w:sz w:val="24"/>
          <w:szCs w:val="24"/>
        </w:rPr>
      </w:pPr>
      <w:r>
        <w:rPr>
          <w:b w:val="1"/>
          <w:bCs w:val="1"/>
          <w:sz w:val="24"/>
          <w:szCs w:val="24"/>
          <w:rtl w:val="0"/>
          <w:lang w:val="en-US"/>
        </w:rPr>
        <w:t>FOR</w:t>
      </w:r>
    </w:p>
    <w:p>
      <w:pPr>
        <w:pStyle w:val="Body"/>
        <w:spacing w:line="300" w:lineRule="auto"/>
        <w:jc w:val="center"/>
        <w:rPr>
          <w:b w:val="1"/>
          <w:bCs w:val="1"/>
          <w:sz w:val="24"/>
          <w:szCs w:val="24"/>
        </w:rPr>
      </w:pPr>
      <w:r>
        <w:rPr>
          <w:b w:val="1"/>
          <w:bCs w:val="1"/>
          <w:sz w:val="24"/>
          <w:szCs w:val="24"/>
          <w:rtl w:val="0"/>
          <w:lang w:val="en-US"/>
        </w:rPr>
        <w:t xml:space="preserve">PATSY PARRISH </w:t>
      </w:r>
    </w:p>
    <w:p>
      <w:pPr>
        <w:pStyle w:val="Body"/>
        <w:spacing w:line="360" w:lineRule="auto"/>
        <w:jc w:val="center"/>
        <w:rPr>
          <w:b w:val="1"/>
          <w:bCs w:val="1"/>
          <w:sz w:val="24"/>
          <w:szCs w:val="24"/>
        </w:rPr>
      </w:pPr>
    </w:p>
    <w:p>
      <w:pPr>
        <w:pStyle w:val="Body"/>
        <w:spacing w:line="360" w:lineRule="auto"/>
        <w:jc w:val="left"/>
        <w:rPr>
          <w:b w:val="1"/>
          <w:bCs w:val="1"/>
          <w:sz w:val="24"/>
          <w:szCs w:val="24"/>
          <w:u w:val="single"/>
        </w:rPr>
      </w:pPr>
    </w:p>
    <w:p>
      <w:pPr>
        <w:pStyle w:val="Body"/>
        <w:spacing w:line="360" w:lineRule="auto"/>
        <w:jc w:val="left"/>
        <w:rPr>
          <w:b w:val="1"/>
          <w:bCs w:val="1"/>
          <w:sz w:val="24"/>
          <w:szCs w:val="24"/>
          <w:u w:val="single"/>
        </w:rPr>
      </w:pPr>
      <w:r>
        <w:rPr>
          <w:b w:val="1"/>
          <w:bCs w:val="1"/>
          <w:sz w:val="24"/>
          <w:szCs w:val="24"/>
          <w:u w:val="single"/>
          <w:rtl w:val="0"/>
          <w:lang w:val="en-US"/>
        </w:rPr>
        <w:t>PAT PARRISH BIO</w:t>
      </w:r>
    </w:p>
    <w:p>
      <w:pPr>
        <w:pStyle w:val="Body"/>
        <w:spacing w:line="300" w:lineRule="auto"/>
        <w:jc w:val="left"/>
        <w:rPr>
          <w:sz w:val="24"/>
          <w:szCs w:val="24"/>
        </w:rPr>
      </w:pPr>
      <w:r>
        <w:rPr>
          <w:sz w:val="24"/>
          <w:szCs w:val="24"/>
          <w:rtl w:val="0"/>
          <w:lang w:val="en-US"/>
        </w:rPr>
        <w:t xml:space="preserve">As the Founder and Managing Director of Parrish Business Services, LLC, Pat Parrish brings a wealth of knowledge and extensive experience to clients, industries and government sectors.  As a recognized expert in affirmative action, business diversity,  inclusion, and economic development of projects emphasizing  support solutions for minorities, women, and disadvantaged communities, her positive impact is quantifiable    During her time at </w:t>
      </w:r>
      <w:r>
        <w:rPr>
          <w:sz w:val="24"/>
          <w:szCs w:val="24"/>
          <w:rtl w:val="0"/>
          <w:lang w:val="en-US"/>
        </w:rPr>
        <w:t>the MWBE</w:t>
      </w:r>
      <w:r>
        <w:rPr>
          <w:sz w:val="24"/>
          <w:szCs w:val="24"/>
          <w:rtl w:val="0"/>
          <w:lang w:val="en-US"/>
        </w:rPr>
        <w:t>,</w:t>
      </w:r>
      <w:r>
        <w:rPr>
          <w:sz w:val="24"/>
          <w:szCs w:val="24"/>
          <w:rtl w:val="0"/>
        </w:rPr>
        <w:t xml:space="preserve"> </w:t>
      </w:r>
      <w:r>
        <w:rPr>
          <w:sz w:val="24"/>
          <w:szCs w:val="24"/>
          <w:rtl w:val="0"/>
          <w:lang w:val="en-US"/>
        </w:rPr>
        <w:t xml:space="preserve">the Disadvantaged/Minority, Women-Owned Business Enterprise, financial support </w:t>
      </w:r>
      <w:r>
        <w:rPr>
          <w:sz w:val="24"/>
          <w:szCs w:val="24"/>
          <w:rtl w:val="0"/>
          <w:lang w:val="en-US"/>
        </w:rPr>
        <w:t xml:space="preserve">increased from 27.9 % to 40% </w:t>
      </w:r>
      <w:r>
        <w:rPr>
          <w:sz w:val="24"/>
          <w:szCs w:val="24"/>
          <w:rtl w:val="0"/>
          <w:lang w:val="en-US"/>
        </w:rPr>
        <w:t>for</w:t>
      </w:r>
      <w:r>
        <w:rPr>
          <w:sz w:val="24"/>
          <w:szCs w:val="24"/>
          <w:rtl w:val="0"/>
          <w:lang w:val="en-US"/>
        </w:rPr>
        <w:t xml:space="preserve"> diversity spend</w:t>
      </w:r>
      <w:r>
        <w:rPr>
          <w:sz w:val="24"/>
          <w:szCs w:val="24"/>
          <w:rtl w:val="0"/>
          <w:lang w:val="en-US"/>
        </w:rPr>
        <w:t>ing</w:t>
      </w:r>
      <w:r>
        <w:rPr>
          <w:sz w:val="24"/>
          <w:szCs w:val="24"/>
          <w:rtl w:val="0"/>
          <w:lang w:val="en-US"/>
        </w:rPr>
        <w:t xml:space="preserve"> going</w:t>
      </w:r>
      <w:r>
        <w:rPr>
          <w:sz w:val="24"/>
          <w:szCs w:val="24"/>
          <w:rtl w:val="0"/>
          <w:lang w:val="en-US"/>
        </w:rPr>
        <w:t xml:space="preserve"> directly</w:t>
      </w:r>
      <w:r>
        <w:rPr>
          <w:sz w:val="24"/>
          <w:szCs w:val="24"/>
          <w:rtl w:val="0"/>
          <w:lang w:val="en-US"/>
        </w:rPr>
        <w:t xml:space="preserve"> back into the Business Diversity community.</w:t>
      </w:r>
      <w:r>
        <w:rPr>
          <w:sz w:val="24"/>
          <w:szCs w:val="24"/>
          <w:rtl w:val="0"/>
          <w:lang w:val="en-US"/>
        </w:rPr>
        <w:t xml:space="preserve"> Pat</w:t>
      </w:r>
      <w:r>
        <w:rPr>
          <w:sz w:val="24"/>
          <w:szCs w:val="24"/>
          <w:rtl w:val="0"/>
          <w:lang w:val="en-US"/>
        </w:rPr>
        <w:t>’</w:t>
      </w:r>
      <w:r>
        <w:rPr>
          <w:sz w:val="24"/>
          <w:szCs w:val="24"/>
          <w:rtl w:val="0"/>
          <w:lang w:val="en-US"/>
        </w:rPr>
        <w:t xml:space="preserve">s public sector experience spans over two decades and has impacted government programs from local to federal levels.  In her most recent role as Assistant Director of Business Diversity for the North Texas Tollway Authority, Ms. Parrish shared her knowledge and acumen as she managed and administered successful outreach by establishing business opportunities for those constituents for whom she has consistently made her mark. </w:t>
      </w:r>
    </w:p>
    <w:p>
      <w:pPr>
        <w:pStyle w:val="Body"/>
        <w:spacing w:line="300" w:lineRule="auto"/>
        <w:jc w:val="left"/>
        <w:rPr>
          <w:sz w:val="24"/>
          <w:szCs w:val="24"/>
        </w:rPr>
      </w:pPr>
    </w:p>
    <w:p>
      <w:pPr>
        <w:pStyle w:val="Body"/>
        <w:spacing w:line="300" w:lineRule="auto"/>
        <w:jc w:val="left"/>
        <w:rPr>
          <w:sz w:val="24"/>
          <w:szCs w:val="24"/>
        </w:rPr>
      </w:pPr>
      <w:r>
        <w:rPr>
          <w:sz w:val="24"/>
          <w:szCs w:val="24"/>
          <w:rtl w:val="0"/>
          <w:lang w:val="en-US"/>
        </w:rPr>
        <w:t xml:space="preserve">Pat Parrish is fluent in identifying and creating effective solutions for those marginalized  in society. She has served on the boards of many groups and organizations, such as the American Contract Compliance Association (ACCA), the American Association for Access, Equity, and Diversity (AAAED), and the American Association for Affirmative Action (AAAA) among others, and offers consulting and guidance on opportunities for diversity. Pat brings a fresh approach to each mandate and looks forward to continuing the exploration and implementation of programs that will provide inclusion, equality, and success for all. </w:t>
      </w:r>
    </w:p>
    <w:p>
      <w:pPr>
        <w:pStyle w:val="Body"/>
        <w:spacing w:line="300" w:lineRule="auto"/>
        <w:jc w:val="left"/>
        <w:rPr>
          <w:sz w:val="24"/>
          <w:szCs w:val="24"/>
        </w:rPr>
      </w:pPr>
    </w:p>
    <w:p>
      <w:pPr>
        <w:pStyle w:val="Body"/>
        <w:spacing w:line="300" w:lineRule="auto"/>
        <w:jc w:val="left"/>
        <w:rPr>
          <w:sz w:val="24"/>
          <w:szCs w:val="24"/>
        </w:rPr>
      </w:pPr>
      <w:r>
        <w:rPr>
          <w:sz w:val="24"/>
          <w:szCs w:val="24"/>
          <w:rtl w:val="0"/>
          <w:lang w:val="en-US"/>
        </w:rPr>
        <w:t xml:space="preserve">Pat Parrish is articulate, diplomatic, persuasive, highly organized, possessed of strong, compelling leadership skills, and is passionate about sharing her commitment to universal success. She is as comfortable sharing concepts in small groups as well as in lecturing in large arenas and consistently provides relentless support and solution driven responses. </w:t>
      </w:r>
    </w:p>
    <w:p>
      <w:pPr>
        <w:pStyle w:val="Body"/>
        <w:spacing w:line="300" w:lineRule="auto"/>
        <w:jc w:val="left"/>
        <w:rPr>
          <w:sz w:val="24"/>
          <w:szCs w:val="24"/>
        </w:rPr>
      </w:pPr>
    </w:p>
    <w:p>
      <w:pPr>
        <w:pStyle w:val="Body"/>
        <w:spacing w:line="300" w:lineRule="auto"/>
        <w:jc w:val="left"/>
        <w:rPr>
          <w:sz w:val="24"/>
          <w:szCs w:val="24"/>
        </w:rPr>
      </w:pPr>
      <w:r>
        <w:rPr>
          <w:sz w:val="24"/>
          <w:szCs w:val="24"/>
          <w:rtl w:val="0"/>
        </w:rPr>
        <w:t>Ms. Parrish holds master</w:t>
      </w:r>
      <w:r>
        <w:rPr>
          <w:sz w:val="24"/>
          <w:szCs w:val="24"/>
          <w:rtl w:val="0"/>
        </w:rPr>
        <w:t>’</w:t>
      </w:r>
      <w:r>
        <w:rPr>
          <w:sz w:val="24"/>
          <w:szCs w:val="24"/>
          <w:rtl w:val="0"/>
          <w:lang w:val="en-US"/>
        </w:rPr>
        <w:t>s degrees in both business administration</w:t>
      </w:r>
      <w:r>
        <w:rPr>
          <w:sz w:val="24"/>
          <w:szCs w:val="24"/>
          <w:rtl w:val="0"/>
        </w:rPr>
        <w:t> </w:t>
      </w:r>
      <w:r>
        <w:rPr>
          <w:sz w:val="24"/>
          <w:szCs w:val="24"/>
          <w:rtl w:val="0"/>
          <w:lang w:val="en-US"/>
        </w:rPr>
        <w:t xml:space="preserve">and management from the University of Phoenix. </w:t>
      </w:r>
      <w:r>
        <w:rPr>
          <w:sz w:val="24"/>
          <w:szCs w:val="24"/>
          <w:rtl w:val="0"/>
        </w:rPr>
        <w:t xml:space="preserve">  </w:t>
      </w:r>
      <w:r>
        <w:rPr>
          <w:sz w:val="24"/>
          <w:szCs w:val="24"/>
          <w:rtl w:val="0"/>
          <w:lang w:val="en-US"/>
        </w:rPr>
        <w:t>She has been married to Greg Parrish for 45 years, they have one son, a granddaughter and a grandson.</w:t>
      </w:r>
    </w:p>
    <w:p>
      <w:pPr>
        <w:pStyle w:val="Body"/>
        <w:spacing w:line="300" w:lineRule="auto"/>
        <w:jc w:val="left"/>
        <w:rPr>
          <w:sz w:val="24"/>
          <w:szCs w:val="24"/>
        </w:rPr>
      </w:pPr>
    </w:p>
    <w:p>
      <w:pPr>
        <w:pStyle w:val="Body"/>
        <w:spacing w:line="300" w:lineRule="auto"/>
        <w:jc w:val="left"/>
        <w:rPr>
          <w:sz w:val="24"/>
          <w:szCs w:val="24"/>
        </w:rPr>
      </w:pPr>
    </w:p>
    <w:p>
      <w:pPr>
        <w:pStyle w:val="Body"/>
        <w:spacing w:line="300" w:lineRule="auto"/>
        <w:jc w:val="left"/>
        <w:rPr>
          <w:sz w:val="24"/>
          <w:szCs w:val="24"/>
        </w:rPr>
      </w:pPr>
    </w:p>
    <w:p>
      <w:pPr>
        <w:pStyle w:val="Body"/>
        <w:jc w:val="left"/>
        <w:rPr>
          <w:b w:val="1"/>
          <w:bCs w:val="1"/>
          <w:sz w:val="24"/>
          <w:szCs w:val="24"/>
          <w:u w:val="single"/>
        </w:rPr>
      </w:pPr>
      <w:r>
        <w:rPr>
          <w:sz w:val="24"/>
          <w:szCs w:val="24"/>
          <w:rtl w:val="0"/>
          <w:lang w:val="en-US"/>
        </w:rPr>
        <w:t xml:space="preserve"> </w:t>
      </w:r>
      <w:r>
        <w:rPr>
          <w:b w:val="1"/>
          <w:bCs w:val="1"/>
          <w:sz w:val="24"/>
          <w:szCs w:val="24"/>
          <w:u w:val="single"/>
          <w:rtl w:val="0"/>
          <w:lang w:val="en-US"/>
        </w:rPr>
        <w:t>BUSINESS BIO</w:t>
      </w:r>
    </w:p>
    <w:p>
      <w:pPr>
        <w:pStyle w:val="Body"/>
        <w:jc w:val="left"/>
        <w:rPr>
          <w:b w:val="1"/>
          <w:bCs w:val="1"/>
          <w:sz w:val="24"/>
          <w:szCs w:val="24"/>
          <w:u w:val="single"/>
        </w:rPr>
      </w:pPr>
    </w:p>
    <w:p>
      <w:pPr>
        <w:pStyle w:val="Body"/>
        <w:spacing w:line="300" w:lineRule="auto"/>
        <w:jc w:val="left"/>
        <w:rPr>
          <w:sz w:val="24"/>
          <w:szCs w:val="24"/>
        </w:rPr>
      </w:pPr>
      <w:r>
        <w:rPr>
          <w:sz w:val="24"/>
          <w:szCs w:val="24"/>
          <w:rtl w:val="0"/>
          <w:lang w:val="en-US"/>
        </w:rPr>
        <w:t>Parrish Business Services, under the auspices of Pat Parrish</w:t>
      </w:r>
      <w:r>
        <w:rPr>
          <w:b w:val="1"/>
          <w:bCs w:val="1"/>
          <w:sz w:val="24"/>
          <w:szCs w:val="24"/>
          <w:u w:val="single"/>
          <w:rtl w:val="0"/>
          <w:lang w:val="en-US"/>
        </w:rPr>
        <w:t xml:space="preserve">, </w:t>
      </w:r>
      <w:r>
        <w:rPr>
          <w:sz w:val="24"/>
          <w:szCs w:val="24"/>
          <w:rtl w:val="0"/>
          <w:lang w:val="en-US"/>
        </w:rPr>
        <w:t>Founder and Managing Director</w:t>
      </w:r>
      <w:r>
        <w:rPr>
          <w:b w:val="1"/>
          <w:bCs w:val="1"/>
          <w:sz w:val="24"/>
          <w:szCs w:val="24"/>
          <w:u w:val="single"/>
          <w:rtl w:val="0"/>
          <w:lang w:val="en-US"/>
        </w:rPr>
        <w:t xml:space="preserve">, </w:t>
      </w:r>
      <w:r>
        <w:rPr>
          <w:sz w:val="24"/>
          <w:szCs w:val="24"/>
          <w:rtl w:val="0"/>
          <w:lang w:val="en-US"/>
        </w:rPr>
        <w:t xml:space="preserve">was established in _______ with the mission of supporting individuals,  organizations, and government agencies to develop and maintain a culture of diversity while enriching the fiscal viability of the entities the company serves and the well being of the individuals the company supports. </w:t>
      </w:r>
    </w:p>
    <w:p>
      <w:pPr>
        <w:pStyle w:val="Body"/>
        <w:spacing w:line="300" w:lineRule="auto"/>
        <w:jc w:val="left"/>
        <w:rPr>
          <w:sz w:val="24"/>
          <w:szCs w:val="24"/>
        </w:rPr>
      </w:pPr>
    </w:p>
    <w:p>
      <w:pPr>
        <w:pStyle w:val="Body"/>
        <w:spacing w:line="300" w:lineRule="auto"/>
        <w:jc w:val="left"/>
        <w:rPr>
          <w:sz w:val="24"/>
          <w:szCs w:val="24"/>
        </w:rPr>
      </w:pPr>
      <w:r>
        <w:rPr>
          <w:sz w:val="24"/>
          <w:szCs w:val="24"/>
          <w:rtl w:val="0"/>
          <w:lang w:val="en-US"/>
        </w:rPr>
        <w:t xml:space="preserve">Areas of expertise include coaching and mentoring as well as consulting in a variety of areas:  business strategy, execution, and process improvement, project management, identifying and encouraging leadership skills, recruiting and developing talent, affirmative action planning, implementation, development, and compliance, as well as survey research, Human Resources support, and community engagement. Parrish Business Services is open to inquiries and all services and consulting opportunities are available on a custom basis. </w:t>
      </w:r>
    </w:p>
    <w:p>
      <w:pPr>
        <w:pStyle w:val="Body"/>
        <w:jc w:val="left"/>
        <w:rPr>
          <w:sz w:val="24"/>
          <w:szCs w:val="24"/>
        </w:rPr>
      </w:pPr>
    </w:p>
    <w:p>
      <w:pPr>
        <w:pStyle w:val="Body"/>
        <w:spacing w:line="300" w:lineRule="auto"/>
        <w:jc w:val="left"/>
        <w:rPr>
          <w:sz w:val="24"/>
          <w:szCs w:val="24"/>
        </w:rPr>
      </w:pPr>
    </w:p>
    <w:p>
      <w:pPr>
        <w:pStyle w:val="Body"/>
        <w:spacing w:line="300" w:lineRule="auto"/>
        <w:jc w:val="left"/>
        <w:rPr>
          <w:sz w:val="24"/>
          <w:szCs w:val="24"/>
        </w:rPr>
      </w:pPr>
    </w:p>
    <w:p>
      <w:pPr>
        <w:pStyle w:val="Body"/>
        <w:spacing w:line="300" w:lineRule="auto"/>
        <w:jc w:val="left"/>
      </w:pPr>
      <w:r>
        <w:rPr>
          <w:sz w:val="24"/>
          <w:szCs w:val="24"/>
        </w:rPr>
      </w:r>
    </w:p>
    <w:sectPr>
      <w:headerReference w:type="default" r:id="rId4"/>
      <w:footerReference w:type="default" r:id="rId5"/>
      <w:pgSz w:w="12240" w:h="15840" w:orient="portrait"/>
      <w:pgMar w:top="1440" w:right="1260" w:bottom="1440" w:left="12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