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F5" w:rsidRDefault="00D065F5" w:rsidP="00D065F5">
      <w:pPr>
        <w:pStyle w:val="NormalWeb"/>
      </w:pPr>
      <w:r>
        <w:t>Assigned topics</w:t>
      </w:r>
      <w:r>
        <w:br/>
        <w:t> </w:t>
      </w:r>
      <w:proofErr w:type="gramStart"/>
      <w:r>
        <w:t>The</w:t>
      </w:r>
      <w:proofErr w:type="gramEnd"/>
      <w:r>
        <w:t xml:space="preserve"> purpose of the assigned topic discourse is to test the speaker's knowledge of the subject, the extent of his or her research, and the ability to discuss the topic as related to the basic principles of government under the Constitution.</w:t>
      </w:r>
    </w:p>
    <w:p w:rsidR="00D065F5" w:rsidRDefault="00D065F5" w:rsidP="00D065F5">
      <w:r>
        <w:br/>
        <w:t>Article I, section 9, clause 2: "The privilege of the writ of habeas corpus shall not be suspended, unless when in cases of rebellion or invasion the public safety may require it."</w:t>
      </w:r>
    </w:p>
    <w:p w:rsidR="00D065F5" w:rsidRDefault="00D065F5" w:rsidP="00D065F5">
      <w:pPr>
        <w:pStyle w:val="NormalWeb"/>
      </w:pPr>
      <w:r>
        <w:t>Article IV, section 2, clause 1: "The citizens of each state shall be entitled to all privileges and immunities of citizens of the several states."</w:t>
      </w:r>
    </w:p>
    <w:p w:rsidR="00D065F5" w:rsidRDefault="00D065F5" w:rsidP="00D065F5">
      <w:pPr>
        <w:pStyle w:val="NormalWeb"/>
      </w:pPr>
      <w:r>
        <w:t>Amendment 14, section 2, first sentence: "Representatives shall be apportioned among the several states according to their respective numbers, counting the whole number of persons in each state, excluding Indians not taxed."</w:t>
      </w:r>
      <w:r>
        <w:br/>
        <w:t> </w:t>
      </w:r>
      <w:r>
        <w:br/>
        <w:t>Amendment 15, section 1: "The right of citizens of the United States to vote shall not be denied or abridged by the United States or by any state on account of race, color, or previous condition of servitude."</w:t>
      </w:r>
    </w:p>
    <w:p w:rsidR="00243789" w:rsidRDefault="00243789"/>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065F5"/>
    <w:rsid w:val="00243789"/>
    <w:rsid w:val="003829D2"/>
    <w:rsid w:val="00983844"/>
    <w:rsid w:val="00D065F5"/>
    <w:rsid w:val="00F3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5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233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Hewlett-Packard</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2011-06-16T13:45:00Z</dcterms:created>
  <dcterms:modified xsi:type="dcterms:W3CDTF">2011-06-16T13:45:00Z</dcterms:modified>
</cp:coreProperties>
</file>